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Согласие на обработку персональных данных</w:t>
      </w:r>
    </w:p>
    <w:p>
      <w:r>
        <w:t>Я, [ФИО], даю индивидуальному предпринимателю Бакину Александру Владимировичу, ИНН 410118207575, ОГРНИП 325410000002144, согласие на обработку моих персональных данных.</w:t>
      </w:r>
    </w:p>
    <w:p>
      <w:pPr>
        <w:pStyle w:val="Heading1"/>
      </w:pPr>
      <w:r>
        <w:t>Данные</w:t>
      </w:r>
    </w:p>
    <w:p>
      <w:pPr>
        <w:pStyle w:val="ListBullet"/>
      </w:pPr>
      <w:r>
        <w:t>имя и фамилия;</w:t>
      </w:r>
    </w:p>
    <w:p>
      <w:pPr>
        <w:pStyle w:val="ListBullet"/>
      </w:pPr>
      <w:r>
        <w:t>телефон;</w:t>
      </w:r>
    </w:p>
    <w:p>
      <w:pPr>
        <w:pStyle w:val="ListBullet"/>
      </w:pPr>
      <w:r>
        <w:t>email;</w:t>
      </w:r>
    </w:p>
    <w:p>
      <w:pPr>
        <w:pStyle w:val="ListBullet"/>
      </w:pPr>
      <w:r>
        <w:t>аккаунт в мессенджере;</w:t>
      </w:r>
    </w:p>
    <w:p>
      <w:pPr>
        <w:pStyle w:val="ListBullet"/>
      </w:pPr>
      <w:r>
        <w:t>сведения о команде;</w:t>
      </w:r>
    </w:p>
    <w:p>
      <w:pPr>
        <w:pStyle w:val="ListBullet"/>
      </w:pPr>
      <w:r>
        <w:t>сведения о конкурсной работе;</w:t>
      </w:r>
    </w:p>
    <w:p>
      <w:pPr>
        <w:pStyle w:val="ListBullet"/>
      </w:pPr>
      <w:r>
        <w:t>платежные реквизиты победителя.</w:t>
      </w:r>
    </w:p>
    <w:p>
      <w:pPr>
        <w:pStyle w:val="Heading1"/>
      </w:pPr>
      <w:r>
        <w:t>Цели</w:t>
      </w:r>
    </w:p>
    <w:p>
      <w:pPr>
        <w:pStyle w:val="ListBullet"/>
      </w:pPr>
      <w:r>
        <w:t>регистрация на конкурс;</w:t>
      </w:r>
    </w:p>
    <w:p>
      <w:pPr>
        <w:pStyle w:val="ListBullet"/>
      </w:pPr>
      <w:r>
        <w:t>связь по вопросам конкурса;</w:t>
      </w:r>
    </w:p>
    <w:p>
      <w:pPr>
        <w:pStyle w:val="ListBullet"/>
      </w:pPr>
      <w:r>
        <w:t>прием и модерация работ;</w:t>
      </w:r>
    </w:p>
    <w:p>
      <w:pPr>
        <w:pStyle w:val="ListBullet"/>
      </w:pPr>
      <w:r>
        <w:t>определение победителей;</w:t>
      </w:r>
    </w:p>
    <w:p>
      <w:pPr>
        <w:pStyle w:val="ListBullet"/>
      </w:pPr>
      <w:r>
        <w:t>выплата призов;</w:t>
      </w:r>
    </w:p>
    <w:p>
      <w:pPr>
        <w:pStyle w:val="ListBullet"/>
      </w:pPr>
      <w:r>
        <w:t>оформление передачи прав;</w:t>
      </w:r>
    </w:p>
    <w:p>
      <w:pPr>
        <w:pStyle w:val="ListBullet"/>
      </w:pPr>
      <w:r>
        <w:t>исполнение требований законодательства РФ.</w:t>
      </w:r>
    </w:p>
    <w:p>
      <w:pPr>
        <w:pStyle w:val="Heading1"/>
        <w:spacing w:after="160"/>
      </w:pPr>
      <w:r>
        <w:t>Действия с данными</w:t>
      </w:r>
    </w:p>
    <w:p>
      <w:r>
        <w:t>Сбор, запись, хранение, уточнение, использование, передача, блокирование, удаление и уничтожение.</w:t>
      </w:r>
    </w:p>
    <w:p>
      <w:pPr>
        <w:pStyle w:val="Heading1"/>
        <w:spacing w:after="160"/>
      </w:pPr>
      <w:r>
        <w:t>Срок</w:t>
      </w:r>
    </w:p>
    <w:p>
      <w:r>
        <w:t>Согласие действует до достижения целей обработки или до отзыва согласия.</w:t>
      </w:r>
    </w:p>
    <w:p>
      <w:pPr>
        <w:pStyle w:val="Heading1"/>
        <w:spacing w:after="160"/>
      </w:pPr>
      <w:r>
        <w:t>Отзыв</w:t>
      </w:r>
    </w:p>
    <w:p>
      <w:pPr>
        <w:spacing w:after="160"/>
      </w:pPr>
      <w:r>
        <w:t>Согласие можно отозвать письменно по адресу: [email / адрес].</w:t>
      </w:r>
    </w:p>
    <w:p>
      <w:r>
        <w:t>Дата: [дата]</w:t>
      </w:r>
    </w:p>
    <w:p>
      <w:r>
        <w:t>Подпись: [подпись]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