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160"/>
        <w:jc w:val="left"/>
      </w:pPr>
      <w:r>
        <w:rPr>
          <w:rFonts w:ascii="Calibri" w:hAnsi="Calibri"/>
          <w:b/>
          <w:color w:val="0B2545"/>
          <w:sz w:val="40"/>
        </w:rPr>
        <w:t>Приложение: шаблон брифа Спонсора</w:t>
      </w:r>
    </w:p>
    <w:p>
      <w:r>
        <w:t>К договору от [дата]</w:t>
      </w:r>
    </w:p>
    <w:p>
      <w:pPr>
        <w:pStyle w:val="Heading1"/>
        <w:spacing w:after="160"/>
      </w:pPr>
      <w:r>
        <w:t>1. Спонсор</w:t>
      </w:r>
    </w:p>
    <w:p>
      <w:r>
        <w:t>[наименование спонсора]</w:t>
      </w:r>
    </w:p>
    <w:p>
      <w:pPr>
        <w:pStyle w:val="Heading1"/>
        <w:spacing w:after="160"/>
      </w:pPr>
      <w:r>
        <w:t>2. Задание</w:t>
      </w:r>
    </w:p>
    <w:p>
      <w:pPr>
        <w:spacing w:after="160"/>
      </w:pPr>
      <w:r>
        <w:t>Создать рекламный видеоролик с применением искусственного интеллекта.</w:t>
      </w:r>
    </w:p>
    <w:p>
      <w:r>
        <w:t>Длительность: 15-60 секунд.</w:t>
      </w:r>
    </w:p>
    <w:p>
      <w:pPr>
        <w:pStyle w:val="Heading1"/>
        <w:spacing w:after="160"/>
      </w:pPr>
      <w:r>
        <w:t>3. Цель ролика</w:t>
      </w:r>
    </w:p>
    <w:p>
      <w:r>
        <w:t>[описать цель: узнаваемость, заявка, доверие, объяснение продукта]</w:t>
      </w:r>
    </w:p>
    <w:p>
      <w:pPr>
        <w:pStyle w:val="Heading1"/>
        <w:spacing w:after="160"/>
      </w:pPr>
      <w:r>
        <w:t>4. Целевая аудитория</w:t>
      </w:r>
    </w:p>
    <w:p>
      <w:r>
        <w:t>[описать аудиторию]</w:t>
      </w:r>
    </w:p>
    <w:p>
      <w:pPr>
        <w:pStyle w:val="Heading1"/>
        <w:spacing w:after="160"/>
      </w:pPr>
      <w:r>
        <w:t>5. Ключевое сообщение</w:t>
      </w:r>
    </w:p>
    <w:p>
      <w:r>
        <w:t>[основная мысль ролика]</w:t>
      </w:r>
    </w:p>
    <w:p>
      <w:pPr>
        <w:pStyle w:val="Heading1"/>
      </w:pPr>
      <w:r>
        <w:t>6. Обязательные элементы</w:t>
      </w:r>
    </w:p>
    <w:p>
      <w:pPr>
        <w:pStyle w:val="ListBullet"/>
      </w:pPr>
      <w:r>
        <w:t>логотип спонсора;</w:t>
      </w:r>
    </w:p>
    <w:p>
      <w:pPr>
        <w:pStyle w:val="ListBullet"/>
      </w:pPr>
      <w:r>
        <w:t>название бренда;</w:t>
      </w:r>
    </w:p>
    <w:p>
      <w:pPr>
        <w:pStyle w:val="ListBullet"/>
      </w:pPr>
      <w:r>
        <w:t>[другие обязательные элементы].</w:t>
      </w:r>
    </w:p>
    <w:p>
      <w:pPr>
        <w:pStyle w:val="Heading1"/>
      </w:pPr>
      <w:r>
        <w:t>7. Запрещено</w:t>
      </w:r>
    </w:p>
    <w:p>
      <w:pPr>
        <w:pStyle w:val="ListBullet"/>
      </w:pPr>
      <w:r>
        <w:t>искажать бренд;</w:t>
      </w:r>
    </w:p>
    <w:p>
      <w:pPr>
        <w:pStyle w:val="ListBullet"/>
      </w:pPr>
      <w:r>
        <w:t>использовать чужие материалы без прав;</w:t>
      </w:r>
    </w:p>
    <w:p>
      <w:pPr>
        <w:pStyle w:val="ListBullet"/>
      </w:pPr>
      <w:r>
        <w:t>использовать образы реальных людей без согласия;</w:t>
      </w:r>
    </w:p>
    <w:p>
      <w:pPr>
        <w:pStyle w:val="ListBullet"/>
      </w:pPr>
      <w:r>
        <w:t>политический, оскорбительный, дискриминационный контент.</w:t>
      </w:r>
    </w:p>
    <w:p>
      <w:pPr>
        <w:pStyle w:val="Heading1"/>
      </w:pPr>
      <w:r>
        <w:t>8. Критерии оценки</w:t>
      </w:r>
    </w:p>
    <w:p>
      <w:pPr>
        <w:pStyle w:val="ListBullet"/>
      </w:pPr>
      <w:r>
        <w:t>соответствие брифу;</w:t>
      </w:r>
    </w:p>
    <w:p>
      <w:pPr>
        <w:pStyle w:val="ListBullet"/>
      </w:pPr>
      <w:r>
        <w:t>сила идеи;</w:t>
      </w:r>
    </w:p>
    <w:p>
      <w:pPr>
        <w:pStyle w:val="ListBullet"/>
      </w:pPr>
      <w:r>
        <w:t>качество исполнения;</w:t>
      </w:r>
    </w:p>
    <w:p>
      <w:pPr>
        <w:pStyle w:val="ListBullet"/>
      </w:pPr>
      <w:r>
        <w:t>рекламная эффективность;</w:t>
      </w:r>
    </w:p>
    <w:p>
      <w:pPr>
        <w:pStyle w:val="ListBullet"/>
      </w:pPr>
      <w:r>
        <w:t>оригинальность применения ИИ.</w:t>
      </w:r>
    </w:p>
    <w:p>
      <w:pPr>
        <w:pStyle w:val="Heading1"/>
        <w:spacing w:after="160"/>
      </w:pPr>
      <w:r>
        <w:t>9. Приз</w:t>
      </w:r>
    </w:p>
    <w:p>
      <w:pPr>
        <w:spacing w:after="160"/>
      </w:pPr>
      <w:r>
        <w:t>Приз победителю: [сумма] ₽.</w:t>
      </w:r>
    </w:p>
    <w:p>
      <w:r>
        <w:t>Порядок удержания налогов указывается в правилах конкурса и договоре со спонсором.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